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E4B64" w14:textId="24B6759C" w:rsidR="009104FE" w:rsidRPr="0095427B" w:rsidRDefault="0032179E" w:rsidP="00B851D6">
      <w:pPr>
        <w:spacing w:line="276" w:lineRule="auto"/>
        <w:jc w:val="right"/>
        <w:rPr>
          <w:rFonts w:ascii="Times New Roman" w:hAnsi="Times New Roman" w:cs="Times New Roman"/>
        </w:rPr>
      </w:pPr>
      <w:r w:rsidRPr="0032179E">
        <w:rPr>
          <w:rFonts w:ascii="Times New Roman" w:hAnsi="Times New Roman" w:cs="Times New Roman"/>
          <w:highlight w:val="yellow"/>
        </w:rPr>
        <w:t>Día</w:t>
      </w:r>
      <w:r w:rsidR="00DB2167" w:rsidRPr="0032179E">
        <w:rPr>
          <w:rFonts w:ascii="Times New Roman" w:hAnsi="Times New Roman" w:cs="Times New Roman"/>
          <w:highlight w:val="yellow"/>
        </w:rPr>
        <w:t xml:space="preserve"> </w:t>
      </w:r>
      <w:r w:rsidRPr="0032179E">
        <w:rPr>
          <w:rFonts w:ascii="Times New Roman" w:hAnsi="Times New Roman" w:cs="Times New Roman"/>
          <w:highlight w:val="yellow"/>
        </w:rPr>
        <w:t>0</w:t>
      </w:r>
      <w:r w:rsidR="00DB2167">
        <w:rPr>
          <w:rFonts w:ascii="Times New Roman" w:hAnsi="Times New Roman" w:cs="Times New Roman"/>
        </w:rPr>
        <w:t xml:space="preserve"> de </w:t>
      </w:r>
      <w:r w:rsidRPr="0032179E">
        <w:rPr>
          <w:rFonts w:ascii="Times New Roman" w:hAnsi="Times New Roman" w:cs="Times New Roman"/>
          <w:highlight w:val="yellow"/>
        </w:rPr>
        <w:t>mes</w:t>
      </w:r>
      <w:r w:rsidR="00DB2167">
        <w:rPr>
          <w:rFonts w:ascii="Times New Roman" w:hAnsi="Times New Roman" w:cs="Times New Roman"/>
        </w:rPr>
        <w:t xml:space="preserve"> de </w:t>
      </w:r>
      <w:r w:rsidRPr="0032179E">
        <w:rPr>
          <w:rFonts w:ascii="Times New Roman" w:hAnsi="Times New Roman" w:cs="Times New Roman"/>
          <w:highlight w:val="yellow"/>
        </w:rPr>
        <w:t>año</w:t>
      </w:r>
      <w:r w:rsidR="00DB2167">
        <w:rPr>
          <w:rFonts w:ascii="Times New Roman" w:hAnsi="Times New Roman" w:cs="Times New Roman"/>
        </w:rPr>
        <w:t>.</w:t>
      </w:r>
    </w:p>
    <w:p w14:paraId="65DF433F" w14:textId="77777777" w:rsidR="009104FE" w:rsidRPr="0095427B" w:rsidRDefault="009104FE" w:rsidP="00316032">
      <w:pPr>
        <w:spacing w:line="276" w:lineRule="auto"/>
        <w:jc w:val="both"/>
        <w:rPr>
          <w:rFonts w:ascii="Times New Roman" w:hAnsi="Times New Roman" w:cs="Times New Roman"/>
        </w:rPr>
      </w:pPr>
    </w:p>
    <w:p w14:paraId="11E00D23" w14:textId="1A5B557C" w:rsidR="009104FE" w:rsidRPr="0095427B" w:rsidRDefault="009104FE" w:rsidP="0031603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5427B">
        <w:rPr>
          <w:rFonts w:ascii="Times New Roman" w:hAnsi="Times New Roman" w:cs="Times New Roman"/>
          <w:b/>
          <w:bCs/>
        </w:rPr>
        <w:t>A</w:t>
      </w:r>
      <w:r w:rsidR="00AB7236" w:rsidRPr="0095427B">
        <w:rPr>
          <w:rFonts w:ascii="Times New Roman" w:hAnsi="Times New Roman" w:cs="Times New Roman"/>
          <w:b/>
          <w:bCs/>
        </w:rPr>
        <w:t xml:space="preserve"> QUIEN CORRESPONDA</w:t>
      </w:r>
    </w:p>
    <w:p w14:paraId="5FB8C39E" w14:textId="2C103BE9" w:rsidR="00AB7236" w:rsidRPr="0095427B" w:rsidRDefault="00AB7236" w:rsidP="0031603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5427B">
        <w:rPr>
          <w:rFonts w:ascii="Times New Roman" w:hAnsi="Times New Roman" w:cs="Times New Roman"/>
          <w:b/>
          <w:bCs/>
        </w:rPr>
        <w:t xml:space="preserve">P r e s e n t e.- </w:t>
      </w:r>
    </w:p>
    <w:p w14:paraId="5B64BDEC" w14:textId="77777777" w:rsidR="009104FE" w:rsidRPr="0095427B" w:rsidRDefault="009104FE" w:rsidP="00316032">
      <w:pPr>
        <w:spacing w:line="276" w:lineRule="auto"/>
        <w:jc w:val="both"/>
        <w:rPr>
          <w:rFonts w:ascii="Times New Roman" w:hAnsi="Times New Roman" w:cs="Times New Roman"/>
        </w:rPr>
      </w:pPr>
    </w:p>
    <w:p w14:paraId="02A27215" w14:textId="341879A3" w:rsidR="00AB7236" w:rsidRPr="0032179E" w:rsidRDefault="00F2015D" w:rsidP="0032179E">
      <w:pPr>
        <w:spacing w:after="24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95427B">
        <w:rPr>
          <w:rFonts w:ascii="Times New Roman" w:hAnsi="Times New Roman" w:cs="Times New Roman"/>
        </w:rPr>
        <w:t>Yo</w:t>
      </w:r>
      <w:r w:rsidR="00AB7236" w:rsidRPr="0095427B">
        <w:rPr>
          <w:rFonts w:ascii="Times New Roman" w:hAnsi="Times New Roman" w:cs="Times New Roman"/>
        </w:rPr>
        <w:t>,</w:t>
      </w:r>
      <w:r w:rsidRPr="0095427B">
        <w:rPr>
          <w:rFonts w:ascii="Times New Roman" w:hAnsi="Times New Roman" w:cs="Times New Roman"/>
        </w:rPr>
        <w:t xml:space="preserve"> </w:t>
      </w:r>
      <w:r w:rsidR="0032179E" w:rsidRPr="0032179E">
        <w:rPr>
          <w:rFonts w:ascii="Times New Roman" w:hAnsi="Times New Roman" w:cs="Times New Roman"/>
          <w:b/>
          <w:bCs/>
          <w:highlight w:val="yellow"/>
        </w:rPr>
        <w:t>Nombre</w:t>
      </w:r>
      <w:r w:rsidR="0032179E">
        <w:rPr>
          <w:rFonts w:ascii="Times New Roman" w:hAnsi="Times New Roman" w:cs="Times New Roman"/>
          <w:b/>
          <w:bCs/>
          <w:highlight w:val="yellow"/>
        </w:rPr>
        <w:t>(s)</w:t>
      </w:r>
      <w:r w:rsidR="0032179E" w:rsidRPr="0032179E">
        <w:rPr>
          <w:rFonts w:ascii="Times New Roman" w:hAnsi="Times New Roman" w:cs="Times New Roman"/>
          <w:b/>
          <w:bCs/>
          <w:highlight w:val="yellow"/>
        </w:rPr>
        <w:t xml:space="preserve"> Apellido paterno Apellido materno</w:t>
      </w:r>
      <w:r w:rsidR="00AB7236" w:rsidRPr="0095427B">
        <w:rPr>
          <w:rFonts w:ascii="Times New Roman" w:hAnsi="Times New Roman" w:cs="Times New Roman"/>
        </w:rPr>
        <w:t xml:space="preserve">, mexicana, mayor de edad, por propio derecho, a través de la presente solicito la interrupción legal de mi embarazo </w:t>
      </w:r>
      <w:r w:rsidR="00316032" w:rsidRPr="0095427B">
        <w:rPr>
          <w:rFonts w:ascii="Times New Roman" w:hAnsi="Times New Roman" w:cs="Times New Roman"/>
        </w:rPr>
        <w:t xml:space="preserve">(ILE) </w:t>
      </w:r>
      <w:r w:rsidR="00AB7236" w:rsidRPr="0095427B">
        <w:rPr>
          <w:rFonts w:ascii="Times New Roman" w:hAnsi="Times New Roman" w:cs="Times New Roman"/>
        </w:rPr>
        <w:t xml:space="preserve">toda vez que bajo protesta de decir verdad hago de su conocimiento que la de la voz he sido víctima de violación y mi embarazo es producto de dicha violación sexual. </w:t>
      </w:r>
    </w:p>
    <w:p w14:paraId="1E402EF8" w14:textId="1206A5D7" w:rsidR="00316032" w:rsidRPr="0095427B" w:rsidRDefault="00AB7236" w:rsidP="00316032">
      <w:pPr>
        <w:spacing w:after="240"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95427B">
        <w:rPr>
          <w:rFonts w:ascii="Times New Roman" w:hAnsi="Times New Roman" w:cs="Times New Roman"/>
        </w:rPr>
        <w:t>Lo anterior tiene fundamento en los artículo</w:t>
      </w:r>
      <w:r w:rsidR="00316032" w:rsidRPr="0095427B">
        <w:rPr>
          <w:rFonts w:ascii="Times New Roman" w:hAnsi="Times New Roman" w:cs="Times New Roman"/>
        </w:rPr>
        <w:t>s</w:t>
      </w:r>
      <w:r w:rsidRPr="0095427B">
        <w:rPr>
          <w:rFonts w:ascii="Times New Roman" w:hAnsi="Times New Roman" w:cs="Times New Roman"/>
        </w:rPr>
        <w:t xml:space="preserve"> 4.3.1, 6.4.2.7, 6.4.2.8.  de la NOM-046-SSAA-2005, </w:t>
      </w:r>
      <w:r w:rsidRPr="0095427B">
        <w:rPr>
          <w:rFonts w:ascii="Times New Roman" w:hAnsi="Times New Roman" w:cs="Times New Roman"/>
          <w:bCs/>
        </w:rPr>
        <w:t>Violencia familiar, sexual y contra las mujeres. Criterios para la prevención y atención</w:t>
      </w:r>
      <w:r w:rsidR="00316032" w:rsidRPr="0095427B">
        <w:rPr>
          <w:rFonts w:ascii="Times New Roman" w:hAnsi="Times New Roman" w:cs="Times New Roman"/>
          <w:bCs/>
        </w:rPr>
        <w:t xml:space="preserve">, así como en los numerales 5, 29 y 30 fr. IX de la Ley General de Víctimas, legislaciones que son aplicables en esta jurisdicción y para esta autoridad, y que a su letra señalan lo siguiente: </w:t>
      </w:r>
    </w:p>
    <w:p w14:paraId="3A4D805A" w14:textId="7F6F92AC" w:rsidR="00316032" w:rsidRPr="0095427B" w:rsidRDefault="00316032" w:rsidP="00B05B1B">
      <w:pPr>
        <w:spacing w:line="276" w:lineRule="auto"/>
        <w:ind w:left="66"/>
        <w:jc w:val="both"/>
        <w:rPr>
          <w:rFonts w:ascii="Times New Roman" w:hAnsi="Times New Roman" w:cs="Times New Roman"/>
          <w:b/>
          <w:bCs/>
        </w:rPr>
      </w:pPr>
      <w:r w:rsidRPr="0095427B">
        <w:rPr>
          <w:rFonts w:ascii="Times New Roman" w:hAnsi="Times New Roman" w:cs="Times New Roman"/>
          <w:b/>
          <w:bCs/>
        </w:rPr>
        <w:t>NOM-046-SSAA-2005, Violencia familiar, sexual y contra las mujeres. Criterios para la prevención y atención</w:t>
      </w:r>
    </w:p>
    <w:p w14:paraId="3A6545CA" w14:textId="77777777" w:rsidR="00316032" w:rsidRPr="0095427B" w:rsidRDefault="00316032" w:rsidP="0031603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  <w:b/>
          <w:bCs/>
        </w:rPr>
        <w:t>Artículo 4.3.1.</w:t>
      </w:r>
      <w:r w:rsidRPr="0095427B">
        <w:rPr>
          <w:rFonts w:ascii="Times New Roman" w:hAnsi="Times New Roman" w:cs="Times New Roman"/>
        </w:rPr>
        <w:t xml:space="preserve"> Atención Integral, al manejo médico y psicológico de las consecuencias para la salud de la violencia familiar o sexual, así como los servicios de consejería y acompañamiento. </w:t>
      </w:r>
    </w:p>
    <w:p w14:paraId="5A332E6C" w14:textId="77777777" w:rsidR="00316032" w:rsidRPr="0095427B" w:rsidRDefault="00316032" w:rsidP="0031603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  <w:b/>
          <w:bCs/>
        </w:rPr>
        <w:t xml:space="preserve">Artículo 6.4.2.7. </w:t>
      </w:r>
      <w:r w:rsidRPr="0095427B">
        <w:rPr>
          <w:rFonts w:ascii="Times New Roman" w:hAnsi="Times New Roman" w:cs="Times New Roman"/>
          <w:u w:val="single"/>
        </w:rPr>
        <w:t>En caso de embarazo por violación, las instituciones públicas prestadoras de servicios de atención médica, deberán prestar servicios de interrupción voluntaria del embarazo en los casos permitidos por ley</w:t>
      </w:r>
      <w:r w:rsidRPr="0095427B">
        <w:rPr>
          <w:rFonts w:ascii="Times New Roman" w:hAnsi="Times New Roman" w:cs="Times New Roman"/>
        </w:rPr>
        <w:t xml:space="preserve">, conforme a lo previsto en las disposiciones jurídicas de protección a los derechos de las víctimas, </w:t>
      </w:r>
      <w:r w:rsidRPr="0095427B">
        <w:rPr>
          <w:rFonts w:ascii="Times New Roman" w:hAnsi="Times New Roman" w:cs="Times New Roman"/>
          <w:u w:val="single"/>
        </w:rPr>
        <w:t xml:space="preserve">previa solicitud por escrito bajo protesta de decir verdad </w:t>
      </w:r>
      <w:r w:rsidRPr="0095427B">
        <w:rPr>
          <w:rFonts w:ascii="Times New Roman" w:hAnsi="Times New Roman" w:cs="Times New Roman"/>
        </w:rPr>
        <w:t xml:space="preserve">de la persona afectada de que dicho embarazo es producto de violación; en caso de ser menor de 12 años de edad, a solicitud de su padre y/o su madre, o a falta de éstos, de su tutor o conforme a las disposiciones jurídicas aplicables. El personal de salud que participe en el procedimiento de interrupción voluntaria del embarazo </w:t>
      </w:r>
      <w:r w:rsidRPr="0095427B">
        <w:rPr>
          <w:rFonts w:ascii="Times New Roman" w:hAnsi="Times New Roman" w:cs="Times New Roman"/>
          <w:u w:val="single"/>
        </w:rPr>
        <w:t>no estará obligado a verificar el dicho de la solicitante</w:t>
      </w:r>
      <w:r w:rsidRPr="0095427B">
        <w:rPr>
          <w:rFonts w:ascii="Times New Roman" w:hAnsi="Times New Roman" w:cs="Times New Roman"/>
        </w:rPr>
        <w:t>, entendiéndose su actuación, basada en el principio de buena fe a que hace referencia el artículo 5, de la Ley General de Víctimas.</w:t>
      </w:r>
    </w:p>
    <w:p w14:paraId="7888CF7B" w14:textId="32AD2FEC" w:rsidR="00316032" w:rsidRPr="0095427B" w:rsidRDefault="00316032" w:rsidP="00316032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</w:rPr>
        <w:t>En todos los casos se deberá brindar a la víctima, en forma previa a la intervención médica, información completa sobre los posibles riesgos y consecuencias del procedimiento a que se refiere el párrafo anterior, a efecto de garantizar que la decisión de la víctima sea una decisión informada conforme a las disposiciones aplicables.</w:t>
      </w:r>
    </w:p>
    <w:p w14:paraId="39144B40" w14:textId="41AA5DE2" w:rsidR="00316032" w:rsidRPr="0095427B" w:rsidRDefault="00316032" w:rsidP="0031603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  <w:b/>
          <w:bCs/>
        </w:rPr>
        <w:lastRenderedPageBreak/>
        <w:t>Artículo 6.4.2.8.</w:t>
      </w:r>
      <w:r w:rsidRPr="0095427B">
        <w:rPr>
          <w:rFonts w:ascii="Times New Roman" w:hAnsi="Times New Roman" w:cs="Times New Roman"/>
        </w:rPr>
        <w:t xml:space="preserve"> Para los efectos establecidos en el numeral 6.4.2.7, </w:t>
      </w:r>
      <w:r w:rsidRPr="0095427B">
        <w:rPr>
          <w:rFonts w:ascii="Times New Roman" w:hAnsi="Times New Roman" w:cs="Times New Roman"/>
          <w:u w:val="single"/>
        </w:rPr>
        <w:t xml:space="preserve">las instituciones públicas de atención </w:t>
      </w:r>
      <w:proofErr w:type="gramStart"/>
      <w:r w:rsidRPr="0095427B">
        <w:rPr>
          <w:rFonts w:ascii="Times New Roman" w:hAnsi="Times New Roman" w:cs="Times New Roman"/>
          <w:u w:val="single"/>
        </w:rPr>
        <w:t>médica,</w:t>
      </w:r>
      <w:proofErr w:type="gramEnd"/>
      <w:r w:rsidRPr="0095427B">
        <w:rPr>
          <w:rFonts w:ascii="Times New Roman" w:hAnsi="Times New Roman" w:cs="Times New Roman"/>
          <w:u w:val="single"/>
        </w:rPr>
        <w:t xml:space="preserve"> deberán contar con médicos y enfermeras capacitados en procedimientos de aborto médico no objetores de conciencia</w:t>
      </w:r>
      <w:r w:rsidRPr="0095427B">
        <w:rPr>
          <w:rFonts w:ascii="Times New Roman" w:hAnsi="Times New Roman" w:cs="Times New Roman"/>
        </w:rPr>
        <w:t>. Si en el momento de la solicitud de atención no se pudiera prestar el servicio de manera oportuna y adecuada, se deberá referir de inmediato a la usuaria, a una unidad de salud que cuente con este tipo de personal y con infraestructura de atención con calidad.</w:t>
      </w:r>
    </w:p>
    <w:p w14:paraId="3FE07EEB" w14:textId="77777777" w:rsidR="00B851D6" w:rsidRPr="0095427B" w:rsidRDefault="00B851D6" w:rsidP="00B851D6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14:paraId="098C4AA4" w14:textId="6B3C9A52" w:rsidR="00316032" w:rsidRPr="0095427B" w:rsidRDefault="00316032" w:rsidP="00B05B1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5427B">
        <w:rPr>
          <w:rFonts w:ascii="Times New Roman" w:hAnsi="Times New Roman" w:cs="Times New Roman"/>
          <w:b/>
        </w:rPr>
        <w:t>Ley General de Víctimas:</w:t>
      </w:r>
    </w:p>
    <w:p w14:paraId="484D49E8" w14:textId="56643999" w:rsidR="00316032" w:rsidRPr="0095427B" w:rsidRDefault="00316032" w:rsidP="00B851D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95427B">
        <w:rPr>
          <w:rFonts w:ascii="Times New Roman" w:hAnsi="Times New Roman" w:cs="Times New Roman"/>
          <w:b/>
        </w:rPr>
        <w:t>Artículo 5.</w:t>
      </w:r>
      <w:r w:rsidRPr="0095427B">
        <w:rPr>
          <w:rFonts w:ascii="Times New Roman" w:hAnsi="Times New Roman" w:cs="Times New Roman"/>
          <w:bCs/>
        </w:rPr>
        <w:t xml:space="preserve"> Los mecanismos, medidas y procedimientos establecidos en esta Ley, serán diseñados, implementados y evaluados aplicando los principios siguientes: […] </w:t>
      </w:r>
    </w:p>
    <w:p w14:paraId="39082689" w14:textId="78453288" w:rsidR="00316032" w:rsidRPr="0095427B" w:rsidRDefault="00316032" w:rsidP="00B851D6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</w:rPr>
        <w:t xml:space="preserve">Buena </w:t>
      </w:r>
      <w:proofErr w:type="gramStart"/>
      <w:r w:rsidRPr="0095427B">
        <w:rPr>
          <w:rFonts w:ascii="Times New Roman" w:hAnsi="Times New Roman" w:cs="Times New Roman"/>
        </w:rPr>
        <w:t>fe.-</w:t>
      </w:r>
      <w:proofErr w:type="gramEnd"/>
      <w:r w:rsidRPr="0095427B">
        <w:rPr>
          <w:rFonts w:ascii="Times New Roman" w:hAnsi="Times New Roman" w:cs="Times New Roman"/>
        </w:rPr>
        <w:t xml:space="preserve"> </w:t>
      </w:r>
      <w:r w:rsidRPr="0095427B">
        <w:rPr>
          <w:rFonts w:ascii="Times New Roman" w:hAnsi="Times New Roman" w:cs="Times New Roman"/>
          <w:u w:val="single"/>
        </w:rPr>
        <w:t>Las autoridades presumirán la buena fe de las víctimas.</w:t>
      </w:r>
      <w:r w:rsidRPr="0095427B">
        <w:rPr>
          <w:rFonts w:ascii="Times New Roman" w:hAnsi="Times New Roman" w:cs="Times New Roman"/>
        </w:rPr>
        <w:t xml:space="preserve"> Los servidores públicos que intervengan con motivo del ejercicio de derechos de las víctimas no deberán criminalizarla o responsabilizarla por su situación de víctima y deberán brindarle los servicios de ayuda, atención y asistencia desde el momento en que lo requiera, así como respetar y permitir el ejercicio efectivo de sus derechos. […]</w:t>
      </w:r>
    </w:p>
    <w:p w14:paraId="3AA9CB49" w14:textId="35725C17" w:rsidR="00316032" w:rsidRPr="0095427B" w:rsidRDefault="00316032" w:rsidP="00B851D6">
      <w:pPr>
        <w:pStyle w:val="ListParagraph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  <w:b/>
          <w:bCs/>
        </w:rPr>
        <w:t>A</w:t>
      </w:r>
      <w:r w:rsidR="00B851D6" w:rsidRPr="0095427B">
        <w:rPr>
          <w:rFonts w:ascii="Times New Roman" w:hAnsi="Times New Roman" w:cs="Times New Roman"/>
          <w:b/>
          <w:bCs/>
        </w:rPr>
        <w:t>rtículo</w:t>
      </w:r>
      <w:r w:rsidRPr="0095427B">
        <w:rPr>
          <w:rFonts w:ascii="Times New Roman" w:hAnsi="Times New Roman" w:cs="Times New Roman"/>
          <w:b/>
          <w:bCs/>
        </w:rPr>
        <w:t xml:space="preserve"> 29.</w:t>
      </w:r>
      <w:r w:rsidRPr="0095427B">
        <w:rPr>
          <w:rFonts w:ascii="Times New Roman" w:hAnsi="Times New Roman" w:cs="Times New Roman"/>
        </w:rPr>
        <w:t xml:space="preserve"> Las instituciones hospitalarias públicas del Gobierno Federal, de los estados, del Distrito Federal y de los municipios tienen la obligación de dar atención de emergencia de manera inmediata a las víctimas que lo requieran, con independencia de su capacidad socioeconómica o nacionalidad y sin exigir condición previa para su admisión.</w:t>
      </w:r>
    </w:p>
    <w:p w14:paraId="1EE87C19" w14:textId="1AE0EFF2" w:rsidR="00316032" w:rsidRPr="0095427B" w:rsidRDefault="00316032" w:rsidP="00B851D6">
      <w:pPr>
        <w:pStyle w:val="ListParagraph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  <w:b/>
          <w:bCs/>
        </w:rPr>
        <w:t>A</w:t>
      </w:r>
      <w:r w:rsidR="00B851D6" w:rsidRPr="0095427B">
        <w:rPr>
          <w:rFonts w:ascii="Times New Roman" w:hAnsi="Times New Roman" w:cs="Times New Roman"/>
          <w:b/>
          <w:bCs/>
        </w:rPr>
        <w:t xml:space="preserve">rtículo </w:t>
      </w:r>
      <w:r w:rsidRPr="0095427B">
        <w:rPr>
          <w:rFonts w:ascii="Times New Roman" w:hAnsi="Times New Roman" w:cs="Times New Roman"/>
          <w:b/>
          <w:bCs/>
        </w:rPr>
        <w:t>30.</w:t>
      </w:r>
      <w:r w:rsidRPr="0095427B">
        <w:rPr>
          <w:rFonts w:ascii="Times New Roman" w:hAnsi="Times New Roman" w:cs="Times New Roman"/>
        </w:rPr>
        <w:t xml:space="preserve"> Los servicios de emergencia médica, odontológica, quirúrgica y hospitalaria consistirán en: […]</w:t>
      </w:r>
    </w:p>
    <w:p w14:paraId="57ED96FC" w14:textId="77777777" w:rsidR="00316032" w:rsidRPr="0095427B" w:rsidRDefault="00316032" w:rsidP="00B851D6">
      <w:pPr>
        <w:pStyle w:val="ListParagraph"/>
        <w:numPr>
          <w:ilvl w:val="2"/>
          <w:numId w:val="4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  <w:b/>
          <w:bCs/>
        </w:rPr>
        <w:t xml:space="preserve">ix. </w:t>
      </w:r>
      <w:r w:rsidRPr="0095427B">
        <w:rPr>
          <w:rFonts w:ascii="Times New Roman" w:hAnsi="Times New Roman" w:cs="Times New Roman"/>
        </w:rPr>
        <w:t xml:space="preserve">Servicios de interrupción voluntaria del embarazo en los casos permitidos por ley, con absoluto respeto de la voluntad de la víctima […]. </w:t>
      </w:r>
    </w:p>
    <w:p w14:paraId="6BF0550D" w14:textId="77777777" w:rsidR="00316032" w:rsidRPr="0095427B" w:rsidRDefault="00316032" w:rsidP="0031603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416BB274" w14:textId="570E65AA" w:rsidR="00EA0769" w:rsidRPr="0095427B" w:rsidRDefault="00B851D6" w:rsidP="00B851D6">
      <w:pPr>
        <w:spacing w:line="276" w:lineRule="auto"/>
        <w:ind w:firstLine="708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</w:rPr>
        <w:t>Por lo anteriormente expuesto y fundado, protesto lo necesario.</w:t>
      </w:r>
    </w:p>
    <w:p w14:paraId="5BA9F078" w14:textId="5E5F203E" w:rsidR="00EA0769" w:rsidRPr="0095427B" w:rsidRDefault="00EA0769" w:rsidP="00B851D6">
      <w:pPr>
        <w:spacing w:line="276" w:lineRule="auto"/>
        <w:jc w:val="center"/>
        <w:rPr>
          <w:rFonts w:ascii="Times New Roman" w:hAnsi="Times New Roman" w:cs="Times New Roman"/>
        </w:rPr>
      </w:pPr>
    </w:p>
    <w:p w14:paraId="0264E389" w14:textId="360C767D" w:rsidR="00B851D6" w:rsidRDefault="00B851D6" w:rsidP="00B851D6">
      <w:pPr>
        <w:spacing w:line="276" w:lineRule="auto"/>
        <w:jc w:val="center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</w:rPr>
        <w:t xml:space="preserve">Atentamente, </w:t>
      </w:r>
    </w:p>
    <w:p w14:paraId="172A6457" w14:textId="77777777" w:rsidR="0032179E" w:rsidRDefault="0032179E" w:rsidP="00B851D6">
      <w:pPr>
        <w:spacing w:line="276" w:lineRule="auto"/>
        <w:jc w:val="center"/>
        <w:rPr>
          <w:rFonts w:ascii="Times New Roman" w:hAnsi="Times New Roman" w:cs="Times New Roman"/>
        </w:rPr>
      </w:pPr>
    </w:p>
    <w:p w14:paraId="4D3F8A0C" w14:textId="199FD6E3" w:rsidR="0032179E" w:rsidRDefault="0032179E" w:rsidP="00B851D6">
      <w:pPr>
        <w:spacing w:line="276" w:lineRule="auto"/>
        <w:jc w:val="center"/>
        <w:rPr>
          <w:rFonts w:ascii="Times New Roman" w:hAnsi="Times New Roman" w:cs="Times New Roman"/>
        </w:rPr>
      </w:pPr>
    </w:p>
    <w:p w14:paraId="240384DA" w14:textId="77777777" w:rsidR="0032179E" w:rsidRPr="0095427B" w:rsidRDefault="0032179E" w:rsidP="00B851D6">
      <w:pPr>
        <w:spacing w:line="276" w:lineRule="auto"/>
        <w:jc w:val="center"/>
        <w:rPr>
          <w:rFonts w:ascii="Times New Roman" w:hAnsi="Times New Roman" w:cs="Times New Roman"/>
        </w:rPr>
      </w:pPr>
    </w:p>
    <w:p w14:paraId="217B0DC1" w14:textId="77777777" w:rsidR="00EA0769" w:rsidRPr="0095427B" w:rsidRDefault="00EA0769" w:rsidP="00B851D6">
      <w:pPr>
        <w:spacing w:line="276" w:lineRule="auto"/>
        <w:jc w:val="center"/>
        <w:rPr>
          <w:rFonts w:ascii="Times New Roman" w:hAnsi="Times New Roman" w:cs="Times New Roman"/>
        </w:rPr>
      </w:pPr>
    </w:p>
    <w:p w14:paraId="08CB56A5" w14:textId="51BC7DC3" w:rsidR="00F95E67" w:rsidRPr="0095427B" w:rsidRDefault="0032179E" w:rsidP="00B851D6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14:paraId="7BC7ADE3" w14:textId="1ED58102" w:rsidR="00F95E67" w:rsidRPr="0095427B" w:rsidRDefault="0032179E" w:rsidP="00B851D6">
      <w:pPr>
        <w:spacing w:line="276" w:lineRule="auto"/>
        <w:jc w:val="center"/>
        <w:rPr>
          <w:rFonts w:ascii="Times New Roman" w:hAnsi="Times New Roman" w:cs="Times New Roman"/>
        </w:rPr>
      </w:pPr>
      <w:r w:rsidRPr="0032179E">
        <w:rPr>
          <w:rFonts w:ascii="Times New Roman" w:hAnsi="Times New Roman" w:cs="Times New Roman"/>
        </w:rPr>
        <w:t>Firma</w:t>
      </w:r>
    </w:p>
    <w:p w14:paraId="2210C95B" w14:textId="4D0C8E4E" w:rsidR="009104FE" w:rsidRDefault="0032179E" w:rsidP="0032179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2179E">
        <w:rPr>
          <w:rFonts w:ascii="Times New Roman" w:hAnsi="Times New Roman" w:cs="Times New Roman"/>
          <w:b/>
          <w:bCs/>
          <w:highlight w:val="yellow"/>
        </w:rPr>
        <w:t>Nombre</w:t>
      </w:r>
      <w:r>
        <w:rPr>
          <w:rFonts w:ascii="Times New Roman" w:hAnsi="Times New Roman" w:cs="Times New Roman"/>
          <w:b/>
          <w:bCs/>
          <w:highlight w:val="yellow"/>
        </w:rPr>
        <w:t>(s)</w:t>
      </w:r>
      <w:r w:rsidRPr="0032179E">
        <w:rPr>
          <w:rFonts w:ascii="Times New Roman" w:hAnsi="Times New Roman" w:cs="Times New Roman"/>
          <w:b/>
          <w:bCs/>
          <w:highlight w:val="yellow"/>
        </w:rPr>
        <w:t xml:space="preserve"> Apellido paterno Apellido materno</w:t>
      </w:r>
    </w:p>
    <w:p w14:paraId="468AF02E" w14:textId="77777777" w:rsidR="0032179E" w:rsidRPr="0095427B" w:rsidRDefault="0032179E" w:rsidP="0032179E">
      <w:pPr>
        <w:spacing w:line="276" w:lineRule="auto"/>
        <w:rPr>
          <w:rFonts w:ascii="Times New Roman" w:hAnsi="Times New Roman" w:cs="Times New Roman"/>
        </w:rPr>
      </w:pPr>
    </w:p>
    <w:sectPr w:rsidR="0032179E" w:rsidRPr="0095427B" w:rsidSect="0095427B">
      <w:headerReference w:type="default" r:id="rId7"/>
      <w:footerReference w:type="default" r:id="rId8"/>
      <w:pgSz w:w="12240" w:h="15840"/>
      <w:pgMar w:top="2061" w:right="1701" w:bottom="19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18873" w14:textId="77777777" w:rsidR="004D1FBA" w:rsidRDefault="004D1FBA" w:rsidP="0095427B">
      <w:r>
        <w:separator/>
      </w:r>
    </w:p>
  </w:endnote>
  <w:endnote w:type="continuationSeparator" w:id="0">
    <w:p w14:paraId="4127C4B9" w14:textId="77777777" w:rsidR="004D1FBA" w:rsidRDefault="004D1FBA" w:rsidP="0095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DC1A" w14:textId="0C09F1BE" w:rsidR="005317BA" w:rsidRDefault="00B7621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F7B294" wp14:editId="7C3E74A4">
          <wp:simplePos x="0" y="0"/>
          <wp:positionH relativeFrom="margin">
            <wp:posOffset>-1080135</wp:posOffset>
          </wp:positionH>
          <wp:positionV relativeFrom="margin">
            <wp:posOffset>8222615</wp:posOffset>
          </wp:positionV>
          <wp:extent cx="7769225" cy="523240"/>
          <wp:effectExtent l="0" t="0" r="317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FD5D4" w14:textId="77777777" w:rsidR="004D1FBA" w:rsidRDefault="004D1FBA" w:rsidP="0095427B">
      <w:r>
        <w:separator/>
      </w:r>
    </w:p>
  </w:footnote>
  <w:footnote w:type="continuationSeparator" w:id="0">
    <w:p w14:paraId="7976F885" w14:textId="77777777" w:rsidR="004D1FBA" w:rsidRDefault="004D1FBA" w:rsidP="0095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E945E" w14:textId="47C92E81" w:rsidR="00C415C2" w:rsidRDefault="00B7621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578BD3" wp14:editId="748BC88F">
          <wp:simplePos x="0" y="0"/>
          <wp:positionH relativeFrom="margin">
            <wp:posOffset>-1080135</wp:posOffset>
          </wp:positionH>
          <wp:positionV relativeFrom="margin">
            <wp:posOffset>-1315085</wp:posOffset>
          </wp:positionV>
          <wp:extent cx="7766685" cy="706120"/>
          <wp:effectExtent l="0" t="0" r="5715" b="508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5A03"/>
    <w:multiLevelType w:val="hybridMultilevel"/>
    <w:tmpl w:val="FB0CB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4372"/>
    <w:multiLevelType w:val="hybridMultilevel"/>
    <w:tmpl w:val="7D4C4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A099B"/>
    <w:multiLevelType w:val="hybridMultilevel"/>
    <w:tmpl w:val="739ED456"/>
    <w:lvl w:ilvl="0" w:tplc="50C40540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B2D6F"/>
    <w:multiLevelType w:val="hybridMultilevel"/>
    <w:tmpl w:val="AF2A682A"/>
    <w:lvl w:ilvl="0" w:tplc="50C40540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36"/>
    <w:rsid w:val="002B2D6E"/>
    <w:rsid w:val="00316032"/>
    <w:rsid w:val="0032179E"/>
    <w:rsid w:val="004D1FBA"/>
    <w:rsid w:val="005317BA"/>
    <w:rsid w:val="007D0736"/>
    <w:rsid w:val="008B6512"/>
    <w:rsid w:val="009104FE"/>
    <w:rsid w:val="0095427B"/>
    <w:rsid w:val="00AA186A"/>
    <w:rsid w:val="00AB7236"/>
    <w:rsid w:val="00B05B1B"/>
    <w:rsid w:val="00B7621E"/>
    <w:rsid w:val="00B851D6"/>
    <w:rsid w:val="00C33B7F"/>
    <w:rsid w:val="00C415C2"/>
    <w:rsid w:val="00CD27D0"/>
    <w:rsid w:val="00D5085F"/>
    <w:rsid w:val="00D61CCA"/>
    <w:rsid w:val="00D67D16"/>
    <w:rsid w:val="00DB2167"/>
    <w:rsid w:val="00DE2732"/>
    <w:rsid w:val="00DE4786"/>
    <w:rsid w:val="00EA0769"/>
    <w:rsid w:val="00F2015D"/>
    <w:rsid w:val="00F31FDB"/>
    <w:rsid w:val="00F9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17B1E"/>
  <w15:chartTrackingRefBased/>
  <w15:docId w15:val="{5CF1D5A3-24AF-A944-A188-35214B94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27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27B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95427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27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Voces de Mujeres en Acción</dc:creator>
  <cp:keywords/>
  <dc:description/>
  <cp:lastModifiedBy>Vanessa Jiménez Rubalcava</cp:lastModifiedBy>
  <cp:revision>3</cp:revision>
  <cp:lastPrinted>2020-02-11T05:33:00Z</cp:lastPrinted>
  <dcterms:created xsi:type="dcterms:W3CDTF">2020-12-05T00:40:00Z</dcterms:created>
  <dcterms:modified xsi:type="dcterms:W3CDTF">2020-12-05T00:41:00Z</dcterms:modified>
</cp:coreProperties>
</file>